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71" w:rsidRPr="00112971" w:rsidRDefault="00112971" w:rsidP="00112971">
      <w:pPr>
        <w:widowControl/>
        <w:spacing w:line="450" w:lineRule="atLeast"/>
        <w:jc w:val="center"/>
        <w:outlineLvl w:val="0"/>
        <w:rPr>
          <w:rFonts w:ascii="宋体" w:eastAsia="宋体" w:hAnsi="宋体" w:cs="宋体"/>
          <w:color w:val="42515A"/>
          <w:kern w:val="36"/>
          <w:sz w:val="44"/>
          <w:szCs w:val="44"/>
        </w:rPr>
      </w:pPr>
      <w:r w:rsidRPr="00112971">
        <w:rPr>
          <w:rFonts w:ascii="宋体" w:eastAsia="宋体" w:hAnsi="宋体" w:cs="宋体" w:hint="eastAsia"/>
          <w:color w:val="42515A"/>
          <w:kern w:val="36"/>
          <w:sz w:val="44"/>
          <w:szCs w:val="44"/>
        </w:rPr>
        <w:t>关于开展省级（示范）工程技术研究中心绩效评估工作的通</w:t>
      </w:r>
      <w:r w:rsidRPr="00637D50">
        <w:rPr>
          <w:rFonts w:ascii="宋体" w:eastAsia="宋体" w:hAnsi="宋体" w:cs="宋体" w:hint="eastAsia"/>
          <w:color w:val="42515A"/>
          <w:kern w:val="36"/>
          <w:sz w:val="44"/>
          <w:szCs w:val="44"/>
        </w:rPr>
        <w:t>知</w:t>
      </w:r>
    </w:p>
    <w:p w:rsidR="005276DA" w:rsidRDefault="005276DA"/>
    <w:p w:rsidR="00637D50" w:rsidRDefault="00637D50" w:rsidP="00637D50">
      <w:pPr>
        <w:widowControl/>
        <w:spacing w:line="360" w:lineRule="atLeast"/>
        <w:jc w:val="left"/>
        <w:rPr>
          <w:rFonts w:ascii="宋体" w:eastAsia="宋体" w:hAnsi="宋体"/>
          <w:sz w:val="28"/>
          <w:szCs w:val="28"/>
        </w:rPr>
      </w:pPr>
      <w:r w:rsidRPr="00637D50">
        <w:rPr>
          <w:rFonts w:ascii="宋体" w:eastAsia="宋体" w:hAnsi="宋体" w:hint="eastAsia"/>
          <w:sz w:val="28"/>
          <w:szCs w:val="28"/>
        </w:rPr>
        <w:t>各市科技局、省直有关部门，各有关单位</w:t>
      </w:r>
      <w:r w:rsidRPr="00637D50">
        <w:rPr>
          <w:rFonts w:ascii="宋体" w:eastAsia="宋体" w:hAnsi="宋体"/>
          <w:sz w:val="28"/>
          <w:szCs w:val="28"/>
        </w:rPr>
        <w:t>: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为进一步规范省级（示范）工程技术研究中心建设和运行，提升中心发展水平，为新旧动能转换提供支撑，根据《山东省省级工程技术研究中心提质升级的实施意见（试行）》及有关规定，</w:t>
      </w:r>
      <w:proofErr w:type="gramStart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现启动</w:t>
      </w:r>
      <w:proofErr w:type="gramEnd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2017年度省级（示范）工程技术研究中心绩效评估工作，有关事项通知如下：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一、评估范围     </w:t>
      </w:r>
    </w:p>
    <w:p w:rsidR="00637D50" w:rsidRPr="00637D50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2014年前批复建设的省级工程技术研究中心和2014年批复建设的省级示范工程技术研究中心。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二、评估程序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1、填报评估材料。请各相关中心</w:t>
      </w:r>
      <w:proofErr w:type="gramStart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登录省</w:t>
      </w:r>
      <w:proofErr w:type="gramEnd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科技云平台（网址：http://221.214.94.50:81/uc/login/login.htm，系统将于2017年6月5日后开放），按相关说明进行注册登录，完善相关信息，并填写绩效评估材料。经主管部门在线审核后，生成中心正式绩效评估报告（格式见附件1）。</w:t>
      </w:r>
    </w:p>
    <w:p w:rsidR="00637D50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2、预评估。请各主管部门对中心绩效评估报告材料进行认真审核，并根据山东省（示范）工程技术研究中心评估指标体系（见附件2）组织对相关中心进行预评估，预评估结果分为优秀、合格和不合格三个等次，其中优秀等次一般不超过总数的30%。各主管部门根据预评估结果形成工作总结报告，总结（示范）工程技术研究</w:t>
      </w: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lastRenderedPageBreak/>
        <w:t>中心管理及建设运行中取得的成效、典型经验做法、存在的问题和不足。请各</w:t>
      </w:r>
      <w:r w:rsidRPr="00637D50">
        <w:rPr>
          <w:rFonts w:ascii="宋体" w:eastAsia="宋体" w:hAnsi="宋体" w:cs="宋体" w:hint="eastAsia"/>
          <w:color w:val="42515A"/>
          <w:kern w:val="0"/>
          <w:sz w:val="28"/>
          <w:szCs w:val="28"/>
          <w:bdr w:val="none" w:sz="0" w:space="0" w:color="auto" w:frame="1"/>
        </w:rPr>
        <w:t>工程技术中心</w:t>
      </w: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将工作总结报告、预评估结果以及各中心评估报告（各一式两份）于2017年6月20日前将正式函报省科技厅。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3、综合评估。省科技厅将委托第三方机构组织专家，结合主管部门预评估结果，对各中心的评估报告材料进行综合评估。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4、评估结果应用。建立省级（示范）工程技术研究中心动态管理和奖优罚劣机制，综合评估结果将作为择优支持的重要依据。评估优秀的省级工程技术研究中心，将择优纳入省级示范工程技术研究中心管理；达不到标准的（示范）工程技术研究中心，将给予降级、警告或取消资格处理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三、有关要求      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1、各中心须根</w:t>
      </w:r>
      <w:proofErr w:type="gramStart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据要求</w:t>
      </w:r>
      <w:proofErr w:type="gramEnd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全面、完整提报有关材料，并对绩效评估报告书中材料和数据的真实性负责。提供虚假材料和虚假数据的，一经查实，纳入科技信用黑名单。      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2、未按期报送绩效评估报告的省级（示范）工程技术研究中心，视为自动放弃中心资格。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四、联系方式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1、政策咨询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省科技厅高新技术发展及产业化处     0531-66777265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2、材料报送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省火炬生产力促进中心   0531-66680017      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lastRenderedPageBreak/>
        <w:t>材料报送地址：济南市高</w:t>
      </w:r>
      <w:proofErr w:type="gramStart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新区舜华路</w:t>
      </w:r>
      <w:proofErr w:type="gramEnd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607号科技大厦南楼103房间，邮编：250101。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3、系统技术支持</w:t>
      </w:r>
    </w:p>
    <w:p w:rsidR="00112971" w:rsidRPr="00112971" w:rsidRDefault="00112971" w:rsidP="00637D50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42515A"/>
          <w:kern w:val="0"/>
          <w:sz w:val="28"/>
          <w:szCs w:val="28"/>
        </w:rPr>
      </w:pPr>
      <w:bookmarkStart w:id="0" w:name="_GoBack"/>
      <w:bookmarkEnd w:id="0"/>
      <w:r w:rsidRPr="00112971">
        <w:rPr>
          <w:rFonts w:ascii="宋体" w:eastAsia="宋体" w:hAnsi="宋体" w:cs="宋体"/>
          <w:color w:val="42515A"/>
          <w:kern w:val="0"/>
          <w:sz w:val="28"/>
          <w:szCs w:val="28"/>
          <w:bdr w:val="none" w:sz="0" w:space="0" w:color="auto" w:frame="1"/>
        </w:rPr>
        <w:t>QQ:965185991 </w:t>
      </w:r>
    </w:p>
    <w:p w:rsidR="00112971" w:rsidRPr="00637D50" w:rsidRDefault="00112971">
      <w:pPr>
        <w:rPr>
          <w:rFonts w:ascii="宋体" w:eastAsia="宋体" w:hAnsi="宋体" w:hint="eastAsia"/>
          <w:sz w:val="28"/>
          <w:szCs w:val="28"/>
        </w:rPr>
      </w:pPr>
    </w:p>
    <w:sectPr w:rsidR="00112971" w:rsidRPr="00637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1"/>
    <w:rsid w:val="00112971"/>
    <w:rsid w:val="005276DA"/>
    <w:rsid w:val="006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236F"/>
  <w15:chartTrackingRefBased/>
  <w15:docId w15:val="{8DB8A757-DFED-47EC-8A96-CD00D31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129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2971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11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D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2017-06-02T01:03:00Z</dcterms:created>
  <dcterms:modified xsi:type="dcterms:W3CDTF">2017-06-02T01:30:00Z</dcterms:modified>
</cp:coreProperties>
</file>